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33EE" w:rsidRPr="001033EE" w:rsidRDefault="001033EE" w:rsidP="00A75BA6">
      <w:pPr>
        <w:rPr>
          <w:sz w:val="16"/>
        </w:rPr>
      </w:pPr>
      <w:r w:rsidRPr="001033EE">
        <w:rPr>
          <w:noProof/>
          <w:sz w:val="16"/>
          <w:lang w:eastAsia="fr-FR"/>
        </w:rPr>
        <w:drawing>
          <wp:anchor distT="0" distB="0" distL="114300" distR="114300" simplePos="0" relativeHeight="251659776" behindDoc="0" locked="0" layoutInCell="1" allowOverlap="1" wp14:anchorId="30BCF065" wp14:editId="5B5F14A1">
            <wp:simplePos x="0" y="0"/>
            <wp:positionH relativeFrom="margin">
              <wp:align>left</wp:align>
            </wp:positionH>
            <wp:positionV relativeFrom="paragraph">
              <wp:posOffset>8052</wp:posOffset>
            </wp:positionV>
            <wp:extent cx="1471930" cy="1397000"/>
            <wp:effectExtent l="0" t="0" r="0" b="0"/>
            <wp:wrapNone/>
            <wp:docPr id="5" name="Image 5" descr="D:\Dropbox\_Communication\logos\logo-rond-300x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_Communication\logos\logo-rond-300x2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523" w:rsidRPr="001033EE" w:rsidRDefault="001033EE" w:rsidP="00A75BA6">
      <w:pPr>
        <w:rPr>
          <w:sz w:val="16"/>
        </w:rPr>
      </w:pPr>
      <w:r w:rsidRPr="001033EE">
        <w:rPr>
          <w:rFonts w:asciiTheme="minorHAnsi" w:hAnsiTheme="minorHAnsi" w:cstheme="minorHAnsi"/>
          <w:noProof/>
          <w:sz w:val="16"/>
          <w:lang w:eastAsia="fr-FR"/>
        </w:rPr>
        <w:drawing>
          <wp:anchor distT="0" distB="0" distL="114300" distR="114300" simplePos="0" relativeHeight="251660800" behindDoc="0" locked="0" layoutInCell="1" allowOverlap="1" wp14:anchorId="69A73855" wp14:editId="4F28F888">
            <wp:simplePos x="0" y="0"/>
            <wp:positionH relativeFrom="margin">
              <wp:align>right</wp:align>
            </wp:positionH>
            <wp:positionV relativeFrom="paragraph">
              <wp:posOffset>117068</wp:posOffset>
            </wp:positionV>
            <wp:extent cx="1918671" cy="563968"/>
            <wp:effectExtent l="0" t="0" r="5715" b="7620"/>
            <wp:wrapNone/>
            <wp:docPr id="7" name="Image 7" descr="D:\Dropbox\_Communication\logos\réseau coc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ropbox\_Communication\logos\réseau cocag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21" b="35785"/>
                    <a:stretch/>
                  </pic:blipFill>
                  <pic:spPr bwMode="auto">
                    <a:xfrm>
                      <a:off x="0" y="0"/>
                      <a:ext cx="1918671" cy="56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1AB" w:rsidRPr="00AF4523" w:rsidRDefault="00AF4523" w:rsidP="001033EE">
      <w:pPr>
        <w:pStyle w:val="Titre"/>
        <w:tabs>
          <w:tab w:val="left" w:pos="2552"/>
        </w:tabs>
        <w:ind w:firstLine="3402"/>
      </w:pPr>
      <w:r w:rsidRPr="00AF4523">
        <w:t>Offre d’emploi</w:t>
      </w:r>
    </w:p>
    <w:p w:rsidR="00596E22" w:rsidRDefault="00596E22" w:rsidP="00A75BA6"/>
    <w:p w:rsidR="00AF4523" w:rsidRDefault="001033EE" w:rsidP="00A75BA6">
      <w:r w:rsidRPr="00AF4523">
        <w:rPr>
          <w:rFonts w:eastAsia="Times New Roman" w:cs="Calibri"/>
          <w:noProof/>
          <w:sz w:val="40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6B36A2" wp14:editId="441BD0C0">
                <wp:simplePos x="0" y="0"/>
                <wp:positionH relativeFrom="margin">
                  <wp:align>right</wp:align>
                </wp:positionH>
                <wp:positionV relativeFrom="paragraph">
                  <wp:posOffset>81534</wp:posOffset>
                </wp:positionV>
                <wp:extent cx="1081405" cy="401320"/>
                <wp:effectExtent l="0" t="0" r="23495" b="184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D4A" w:rsidRPr="00DB0D4A" w:rsidRDefault="00CC1FE6" w:rsidP="00A75BA6">
                            <w:r>
                              <w:t>Sep,</w:t>
                            </w:r>
                            <w:r w:rsidR="00DB0D4A" w:rsidRPr="00DB0D4A"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6B36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.95pt;margin-top:6.4pt;width:85.15pt;height:31.6pt;z-index:2516587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" strokecolor="white">
                <v:textbox style="mso-fit-shape-to-text:t">
                  <w:txbxContent>
                    <w:p w:rsidR="00DB0D4A" w:rsidRPr="00DB0D4A" w:rsidRDefault="00CC1FE6" w:rsidP="00A75BA6">
                      <w:r>
                        <w:t>Sep,</w:t>
                      </w:r>
                      <w:r w:rsidR="00DB0D4A" w:rsidRPr="00DB0D4A"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079F" w:rsidRPr="00EE079F" w:rsidRDefault="00EE079F" w:rsidP="00EE079F">
      <w:pPr>
        <w:pStyle w:val="Standard"/>
        <w:jc w:val="center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EE079F">
        <w:rPr>
          <w:rFonts w:asciiTheme="minorHAnsi" w:hAnsiTheme="minorHAnsi" w:cstheme="minorHAnsi"/>
          <w:color w:val="538135" w:themeColor="accent6" w:themeShade="BF"/>
          <w:lang w:val="fr-FR"/>
        </w:rPr>
        <w:t>Vous cherchez un travail qui a du sens ?</w:t>
      </w:r>
    </w:p>
    <w:p w:rsidR="00EE079F" w:rsidRPr="00EE079F" w:rsidRDefault="00EE079F" w:rsidP="00EE079F">
      <w:pPr>
        <w:pStyle w:val="Standard"/>
        <w:jc w:val="center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EE079F">
        <w:rPr>
          <w:rFonts w:asciiTheme="minorHAnsi" w:hAnsiTheme="minorHAnsi" w:cstheme="minorHAnsi"/>
          <w:color w:val="538135" w:themeColor="accent6" w:themeShade="BF"/>
          <w:lang w:val="fr-FR"/>
        </w:rPr>
        <w:t>Un travail qui peut allier votre vie personnelle et professionnelle ?</w:t>
      </w:r>
    </w:p>
    <w:p w:rsidR="00EE079F" w:rsidRPr="00EE079F" w:rsidRDefault="00EE079F" w:rsidP="00EE079F">
      <w:pPr>
        <w:pStyle w:val="Standard"/>
        <w:jc w:val="center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EE079F">
        <w:rPr>
          <w:rFonts w:asciiTheme="minorHAnsi" w:hAnsiTheme="minorHAnsi" w:cstheme="minorHAnsi"/>
          <w:color w:val="538135" w:themeColor="accent6" w:themeShade="BF"/>
          <w:lang w:val="fr-FR"/>
        </w:rPr>
        <w:t>Dans une entreprise associative bienveillante en lien avec la terre ?</w:t>
      </w:r>
    </w:p>
    <w:p w:rsidR="009B41AB" w:rsidRPr="00A75BA6" w:rsidRDefault="00EE079F" w:rsidP="00EE079F">
      <w:pPr>
        <w:pStyle w:val="Standard"/>
        <w:jc w:val="center"/>
        <w:rPr>
          <w:rFonts w:asciiTheme="minorHAnsi" w:hAnsiTheme="minorHAnsi" w:cstheme="minorHAnsi"/>
        </w:rPr>
      </w:pPr>
      <w:r w:rsidRPr="00EE079F">
        <w:rPr>
          <w:rFonts w:asciiTheme="minorHAnsi" w:hAnsiTheme="minorHAnsi" w:cstheme="minorHAnsi"/>
          <w:color w:val="538135" w:themeColor="accent6" w:themeShade="BF"/>
          <w:lang w:val="fr-FR"/>
        </w:rPr>
        <w:t>Avec une bonne ambiance de travail au service des missions d’accompagnement ?</w:t>
      </w:r>
    </w:p>
    <w:p w:rsidR="00AF4523" w:rsidRPr="001D1B49" w:rsidRDefault="00AF4523" w:rsidP="00A75BA6">
      <w:pPr>
        <w:pStyle w:val="Standard"/>
        <w:jc w:val="center"/>
        <w:rPr>
          <w:rFonts w:asciiTheme="minorHAnsi" w:hAnsiTheme="minorHAnsi" w:cstheme="minorHAnsi"/>
          <w:sz w:val="28"/>
          <w:szCs w:val="28"/>
          <w:lang w:val="fr-FR"/>
        </w:rPr>
      </w:pPr>
      <w:r w:rsidRPr="001D1B49">
        <w:rPr>
          <w:rFonts w:asciiTheme="minorHAnsi" w:hAnsiTheme="minorHAnsi" w:cstheme="minorHAnsi"/>
          <w:sz w:val="28"/>
          <w:szCs w:val="28"/>
          <w:lang w:val="fr-FR"/>
        </w:rPr>
        <w:t>Vous êtes au bon endroit !</w:t>
      </w:r>
    </w:p>
    <w:p w:rsidR="00B11B30" w:rsidRPr="001D1B49" w:rsidRDefault="00AF4523" w:rsidP="00A75BA6">
      <w:pPr>
        <w:pStyle w:val="Standard"/>
        <w:jc w:val="center"/>
        <w:rPr>
          <w:rFonts w:asciiTheme="minorHAnsi" w:hAnsiTheme="minorHAnsi" w:cstheme="minorHAnsi"/>
          <w:sz w:val="28"/>
          <w:szCs w:val="28"/>
          <w:lang w:val="fr-FR"/>
        </w:rPr>
      </w:pPr>
      <w:r w:rsidRPr="001D1B49">
        <w:rPr>
          <w:rFonts w:asciiTheme="minorHAnsi" w:hAnsiTheme="minorHAnsi" w:cstheme="minorHAnsi"/>
          <w:sz w:val="28"/>
          <w:szCs w:val="28"/>
          <w:lang w:val="fr-FR"/>
        </w:rPr>
        <w:t xml:space="preserve">LES TRIANDINES recrute </w:t>
      </w:r>
      <w:proofErr w:type="spellStart"/>
      <w:proofErr w:type="gramStart"/>
      <w:r w:rsidRPr="001D1B49">
        <w:rPr>
          <w:rFonts w:asciiTheme="minorHAnsi" w:hAnsiTheme="minorHAnsi" w:cstheme="minorHAnsi"/>
          <w:sz w:val="28"/>
          <w:szCs w:val="28"/>
          <w:lang w:val="fr-FR"/>
        </w:rPr>
        <w:t>un.e</w:t>
      </w:r>
      <w:proofErr w:type="spellEnd"/>
      <w:proofErr w:type="gramEnd"/>
    </w:p>
    <w:p w:rsidR="00AF4523" w:rsidRPr="001D1B49" w:rsidRDefault="00AF4523" w:rsidP="00A75BA6">
      <w:pPr>
        <w:pStyle w:val="Standard"/>
        <w:jc w:val="center"/>
        <w:rPr>
          <w:rFonts w:asciiTheme="minorHAnsi" w:hAnsiTheme="minorHAnsi" w:cstheme="minorHAnsi"/>
          <w:lang w:val="fr-FR"/>
        </w:rPr>
      </w:pPr>
    </w:p>
    <w:p w:rsidR="00F944F1" w:rsidRPr="00EE079F" w:rsidRDefault="00CC1FE6" w:rsidP="00A75BA6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lang w:val="fr-FR"/>
        </w:rPr>
      </w:pPr>
      <w:r w:rsidRPr="00CC1FE6">
        <w:rPr>
          <w:rFonts w:asciiTheme="minorHAnsi" w:hAnsiTheme="minorHAnsi" w:cstheme="minorHAnsi"/>
          <w:b/>
          <w:caps/>
          <w:sz w:val="30"/>
          <w:szCs w:val="30"/>
          <w:lang w:val="fr-FR"/>
        </w:rPr>
        <w:t xml:space="preserve">Encadrant.e Technique Maraicher.e </w:t>
      </w:r>
      <w:r>
        <w:rPr>
          <w:rFonts w:asciiTheme="minorHAnsi" w:hAnsiTheme="minorHAnsi" w:cstheme="minorHAnsi"/>
          <w:b/>
          <w:sz w:val="30"/>
          <w:szCs w:val="30"/>
          <w:lang w:val="fr-FR"/>
        </w:rPr>
        <w:t>en CDD</w:t>
      </w:r>
    </w:p>
    <w:p w:rsidR="00B706DE" w:rsidRPr="001A1D2E" w:rsidRDefault="00B706DE" w:rsidP="001A1D2E">
      <w:pPr>
        <w:pStyle w:val="Titre1"/>
        <w:rPr>
          <w:rStyle w:val="Titre2Car"/>
          <w:rFonts w:asciiTheme="majorHAnsi" w:hAnsiTheme="majorHAnsi" w:cstheme="majorBidi"/>
          <w:sz w:val="32"/>
          <w:szCs w:val="32"/>
        </w:rPr>
      </w:pPr>
      <w:r w:rsidRPr="001A1D2E">
        <w:rPr>
          <w:rStyle w:val="Titre2Car"/>
          <w:rFonts w:asciiTheme="majorHAnsi" w:hAnsiTheme="majorHAnsi" w:cstheme="majorBidi"/>
          <w:sz w:val="32"/>
          <w:szCs w:val="32"/>
        </w:rPr>
        <w:t xml:space="preserve">NOS FINALITES </w:t>
      </w:r>
    </w:p>
    <w:p w:rsidR="00B706DE" w:rsidRPr="007C6026" w:rsidRDefault="00B706DE" w:rsidP="007C6026">
      <w:pPr>
        <w:pStyle w:val="NormalWeb"/>
        <w:spacing w:before="0" w:beforeAutospacing="0" w:after="60" w:afterAutospacing="0"/>
        <w:rPr>
          <w:rFonts w:asciiTheme="minorHAnsi" w:hAnsiTheme="minorHAnsi" w:cstheme="minorHAnsi"/>
        </w:rPr>
      </w:pPr>
      <w:r w:rsidRPr="001D1B49">
        <w:rPr>
          <w:rFonts w:asciiTheme="minorHAnsi" w:hAnsiTheme="minorHAnsi" w:cstheme="minorHAnsi"/>
        </w:rPr>
        <w:t>Les Triandines partage les finalités du réseau Cocagn</w:t>
      </w:r>
      <w:r w:rsidR="007C6026">
        <w:rPr>
          <w:rFonts w:asciiTheme="minorHAnsi" w:hAnsiTheme="minorHAnsi" w:cstheme="minorHAnsi"/>
        </w:rPr>
        <w:t>e :</w:t>
      </w:r>
      <w:r w:rsidR="007C60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</w:p>
    <w:p w:rsidR="00B706DE" w:rsidRPr="001A1D2E" w:rsidRDefault="00B706DE" w:rsidP="00EE079F">
      <w:pPr>
        <w:pStyle w:val="NormalWeb"/>
        <w:numPr>
          <w:ilvl w:val="0"/>
          <w:numId w:val="6"/>
        </w:numPr>
        <w:tabs>
          <w:tab w:val="clear" w:pos="502"/>
        </w:tabs>
        <w:spacing w:before="0" w:beforeAutospacing="0" w:after="0" w:afterAutospacing="0"/>
        <w:ind w:left="714" w:hanging="357"/>
        <w:jc w:val="both"/>
        <w:rPr>
          <w:rStyle w:val="lev"/>
        </w:rPr>
      </w:pPr>
      <w:r w:rsidRPr="001A1D2E">
        <w:rPr>
          <w:rStyle w:val="lev"/>
        </w:rPr>
        <w:t xml:space="preserve">Lutter contre les exclusions et la précarité en mobilisant les conditions d’un retour à l’emploi durable de femmes et d’hommes en difficultés sociales et professionnelles, au moyen d’une activité valorisante </w:t>
      </w:r>
    </w:p>
    <w:p w:rsidR="00B706DE" w:rsidRPr="001A1D2E" w:rsidRDefault="00B706DE" w:rsidP="00EE079F">
      <w:pPr>
        <w:pStyle w:val="NormalWeb"/>
        <w:numPr>
          <w:ilvl w:val="0"/>
          <w:numId w:val="6"/>
        </w:numPr>
        <w:tabs>
          <w:tab w:val="clear" w:pos="502"/>
        </w:tabs>
        <w:spacing w:before="0" w:beforeAutospacing="0" w:after="0" w:afterAutospacing="0"/>
        <w:ind w:left="714" w:hanging="357"/>
        <w:jc w:val="both"/>
        <w:rPr>
          <w:rStyle w:val="lev"/>
        </w:rPr>
      </w:pPr>
      <w:r w:rsidRPr="001A1D2E">
        <w:rPr>
          <w:rStyle w:val="lev"/>
        </w:rPr>
        <w:t xml:space="preserve">Produire des légumes dans le respect du cahier des charges de l’Agriculture Biologique </w:t>
      </w:r>
    </w:p>
    <w:p w:rsidR="00B706DE" w:rsidRPr="001A1D2E" w:rsidRDefault="00B706DE" w:rsidP="00EE079F">
      <w:pPr>
        <w:pStyle w:val="NormalWeb"/>
        <w:numPr>
          <w:ilvl w:val="0"/>
          <w:numId w:val="6"/>
        </w:numPr>
        <w:tabs>
          <w:tab w:val="clear" w:pos="502"/>
        </w:tabs>
        <w:spacing w:before="0" w:beforeAutospacing="0" w:after="0" w:afterAutospacing="0"/>
        <w:ind w:left="714" w:hanging="357"/>
        <w:jc w:val="both"/>
        <w:rPr>
          <w:rStyle w:val="lev"/>
        </w:rPr>
      </w:pPr>
      <w:r w:rsidRPr="001A1D2E">
        <w:rPr>
          <w:rStyle w:val="lev"/>
        </w:rPr>
        <w:t xml:space="preserve">Commercialiser la production en priorité auprès d’un réseau d’adhérents-consommateurs </w:t>
      </w:r>
    </w:p>
    <w:p w:rsidR="00B706DE" w:rsidRPr="001A1D2E" w:rsidRDefault="00B706DE" w:rsidP="00EE079F">
      <w:pPr>
        <w:pStyle w:val="NormalWeb"/>
        <w:numPr>
          <w:ilvl w:val="0"/>
          <w:numId w:val="6"/>
        </w:numPr>
        <w:tabs>
          <w:tab w:val="clear" w:pos="502"/>
        </w:tabs>
        <w:spacing w:before="0" w:beforeAutospacing="0" w:after="0" w:afterAutospacing="0"/>
        <w:ind w:left="714" w:hanging="357"/>
        <w:jc w:val="both"/>
        <w:rPr>
          <w:rStyle w:val="lev"/>
        </w:rPr>
      </w:pPr>
      <w:r w:rsidRPr="001A1D2E">
        <w:rPr>
          <w:rStyle w:val="lev"/>
        </w:rPr>
        <w:t>Intégrer et collaborer avec le secteur professionnel agricole local.</w:t>
      </w:r>
    </w:p>
    <w:p w:rsidR="00B706DE" w:rsidRDefault="00A75BA6" w:rsidP="001A1D2E">
      <w:pPr>
        <w:pStyle w:val="Titre1"/>
      </w:pPr>
      <w:r>
        <w:t>CADRE</w:t>
      </w:r>
    </w:p>
    <w:p w:rsidR="00EE079F" w:rsidRPr="00EE079F" w:rsidRDefault="00EE079F" w:rsidP="00EE079F">
      <w:pPr>
        <w:widowControl w:val="0"/>
        <w:spacing w:line="254" w:lineRule="auto"/>
        <w:rPr>
          <w:rFonts w:eastAsia="Andale Sans UI" w:cs="Tahoma"/>
          <w:kern w:val="1"/>
          <w:szCs w:val="24"/>
          <w:lang w:eastAsia="fa-IR" w:bidi="fa-IR"/>
        </w:rPr>
      </w:pPr>
      <w:r w:rsidRPr="00EE079F">
        <w:rPr>
          <w:rFonts w:eastAsia="Andale Sans UI" w:cs="Tahoma"/>
          <w:kern w:val="1"/>
          <w:szCs w:val="24"/>
          <w:lang w:eastAsia="fa-IR" w:bidi="fa-IR"/>
        </w:rPr>
        <w:t>L’association créée en 1996 porte un atelier-chantier d’insertion (ACI), sur la commune de Cognin (Savoie). Nous produisons des légumes biologiques sur Cognin vendus sous forme de paniers hebdomadaires à 350 familles d’adhérents-consomm’acteurs. Par ailleurs,</w:t>
      </w:r>
      <w:r>
        <w:rPr>
          <w:rFonts w:eastAsia="Andale Sans UI" w:cs="Tahoma"/>
          <w:kern w:val="1"/>
          <w:szCs w:val="24"/>
          <w:lang w:eastAsia="fa-IR" w:bidi="fa-IR"/>
        </w:rPr>
        <w:t xml:space="preserve"> </w:t>
      </w:r>
      <w:r w:rsidRPr="00EE079F">
        <w:rPr>
          <w:rFonts w:eastAsia="Andale Sans UI" w:cs="Tahoma"/>
          <w:kern w:val="1"/>
          <w:szCs w:val="24"/>
          <w:lang w:eastAsia="fa-IR" w:bidi="fa-IR"/>
        </w:rPr>
        <w:t>sur notre nouveau site à La Motte Servolex nous développons la production de légumes pour la cuisine centrale de la ville.</w:t>
      </w:r>
    </w:p>
    <w:p w:rsidR="00EE079F" w:rsidRPr="00EE079F" w:rsidRDefault="00EE079F" w:rsidP="00EE079F">
      <w:pPr>
        <w:widowControl w:val="0"/>
        <w:spacing w:line="254" w:lineRule="auto"/>
        <w:rPr>
          <w:rFonts w:eastAsia="Andale Sans UI" w:cs="Tahoma"/>
          <w:kern w:val="1"/>
          <w:szCs w:val="24"/>
          <w:lang w:eastAsia="fa-IR" w:bidi="fa-IR"/>
        </w:rPr>
      </w:pPr>
      <w:r w:rsidRPr="00EE079F">
        <w:rPr>
          <w:rFonts w:eastAsia="Andale Sans UI" w:cs="Tahoma"/>
          <w:kern w:val="1"/>
          <w:szCs w:val="24"/>
          <w:lang w:eastAsia="fa-IR" w:bidi="fa-IR"/>
        </w:rPr>
        <w:t>L’association compte 22 salariés en insertion, 4 encadrants techniques</w:t>
      </w:r>
      <w:r w:rsidR="001F7952">
        <w:rPr>
          <w:rFonts w:eastAsia="Andale Sans UI" w:cs="Tahoma"/>
          <w:kern w:val="1"/>
          <w:szCs w:val="24"/>
          <w:lang w:eastAsia="fa-IR" w:bidi="fa-IR"/>
        </w:rPr>
        <w:t xml:space="preserve"> (ETI)</w:t>
      </w:r>
      <w:r w:rsidRPr="00EE079F">
        <w:rPr>
          <w:rFonts w:eastAsia="Andale Sans UI" w:cs="Tahoma"/>
          <w:kern w:val="1"/>
          <w:szCs w:val="24"/>
          <w:lang w:eastAsia="fa-IR" w:bidi="fa-IR"/>
        </w:rPr>
        <w:t>, 1 accompagnateur socio-professionnel</w:t>
      </w:r>
      <w:r w:rsidR="001F7952">
        <w:rPr>
          <w:rFonts w:eastAsia="Andale Sans UI" w:cs="Tahoma"/>
          <w:kern w:val="1"/>
          <w:szCs w:val="24"/>
          <w:lang w:eastAsia="fa-IR" w:bidi="fa-IR"/>
        </w:rPr>
        <w:t xml:space="preserve"> (ASP)</w:t>
      </w:r>
      <w:r w:rsidRPr="00EE079F">
        <w:rPr>
          <w:rFonts w:eastAsia="Andale Sans UI" w:cs="Tahoma"/>
          <w:kern w:val="1"/>
          <w:szCs w:val="24"/>
          <w:lang w:eastAsia="fa-IR" w:bidi="fa-IR"/>
        </w:rPr>
        <w:t>, 1 secrétaire comptable, 1 chargée de projet et 1 directeur.</w:t>
      </w:r>
    </w:p>
    <w:p w:rsidR="00EE079F" w:rsidRPr="00EE079F" w:rsidRDefault="00EE079F" w:rsidP="00EE079F">
      <w:pPr>
        <w:widowControl w:val="0"/>
        <w:spacing w:line="254" w:lineRule="auto"/>
        <w:rPr>
          <w:rFonts w:eastAsia="Andale Sans UI" w:cs="Tahoma"/>
          <w:kern w:val="1"/>
          <w:szCs w:val="24"/>
          <w:lang w:eastAsia="fa-IR" w:bidi="fa-IR"/>
        </w:rPr>
      </w:pPr>
      <w:r w:rsidRPr="00EE079F">
        <w:rPr>
          <w:rFonts w:eastAsia="Andale Sans UI" w:cs="Tahoma"/>
          <w:kern w:val="1"/>
          <w:szCs w:val="24"/>
          <w:lang w:eastAsia="fa-IR" w:bidi="fa-IR"/>
        </w:rPr>
        <w:t>Elle dispose de 5 ha de terres cultivables réparties sur deux sites (dont 1 ha sous serres) et d’un bon réseau de partenaires.</w:t>
      </w:r>
    </w:p>
    <w:p w:rsidR="00EE079F" w:rsidRPr="00EE079F" w:rsidRDefault="00EE079F" w:rsidP="00EE079F">
      <w:pPr>
        <w:widowControl w:val="0"/>
        <w:spacing w:line="254" w:lineRule="auto"/>
        <w:rPr>
          <w:rFonts w:eastAsia="Andale Sans UI" w:cs="Tahoma"/>
          <w:kern w:val="1"/>
          <w:szCs w:val="24"/>
          <w:lang w:eastAsia="fa-IR" w:bidi="fa-IR"/>
        </w:rPr>
      </w:pPr>
      <w:r w:rsidRPr="00EE079F">
        <w:rPr>
          <w:rFonts w:eastAsia="Andale Sans UI" w:cs="Tahoma"/>
          <w:kern w:val="1"/>
          <w:szCs w:val="24"/>
          <w:lang w:eastAsia="fa-IR" w:bidi="fa-IR"/>
        </w:rPr>
        <w:t>Nous portons avec d‘autres partenaires un projet d’Ecopôle alimentaire pour développer un pôle pour la transition alimentaire territoriale (actions de coopération, sensibilisation, formation, …)</w:t>
      </w:r>
    </w:p>
    <w:p w:rsidR="00EE079F" w:rsidRPr="00EE079F" w:rsidRDefault="001F7952" w:rsidP="00EE079F">
      <w:pPr>
        <w:widowControl w:val="0"/>
        <w:spacing w:line="254" w:lineRule="auto"/>
        <w:rPr>
          <w:rFonts w:eastAsia="Andale Sans UI" w:cs="Tahoma"/>
          <w:kern w:val="1"/>
          <w:szCs w:val="24"/>
          <w:lang w:eastAsia="fa-IR" w:bidi="fa-IR"/>
        </w:rPr>
      </w:pPr>
      <w:r>
        <w:rPr>
          <w:rFonts w:eastAsia="Andale Sans UI" w:cs="Tahoma"/>
          <w:kern w:val="1"/>
          <w:szCs w:val="24"/>
          <w:lang w:eastAsia="fa-IR" w:bidi="fa-IR"/>
        </w:rPr>
        <w:t xml:space="preserve">Suite à un départ en formation, nous recherchons </w:t>
      </w:r>
      <w:proofErr w:type="spellStart"/>
      <w:proofErr w:type="gramStart"/>
      <w:r>
        <w:rPr>
          <w:rFonts w:eastAsia="Andale Sans UI" w:cs="Tahoma"/>
          <w:kern w:val="1"/>
          <w:szCs w:val="24"/>
          <w:lang w:eastAsia="fa-IR" w:bidi="fa-IR"/>
        </w:rPr>
        <w:t>le.a</w:t>
      </w:r>
      <w:proofErr w:type="spellEnd"/>
      <w:proofErr w:type="gramEnd"/>
      <w:r>
        <w:rPr>
          <w:rFonts w:eastAsia="Andale Sans UI" w:cs="Tahoma"/>
          <w:kern w:val="1"/>
          <w:szCs w:val="24"/>
          <w:lang w:eastAsia="fa-IR" w:bidi="fa-IR"/>
        </w:rPr>
        <w:t xml:space="preserve"> 3</w:t>
      </w:r>
      <w:r w:rsidRPr="001F7952">
        <w:rPr>
          <w:rFonts w:eastAsia="Andale Sans UI" w:cs="Tahoma"/>
          <w:kern w:val="1"/>
          <w:szCs w:val="24"/>
          <w:vertAlign w:val="superscript"/>
          <w:lang w:eastAsia="fa-IR" w:bidi="fa-IR"/>
        </w:rPr>
        <w:t>e</w:t>
      </w:r>
      <w:r>
        <w:rPr>
          <w:rFonts w:eastAsia="Andale Sans UI" w:cs="Tahoma"/>
          <w:kern w:val="1"/>
          <w:szCs w:val="24"/>
          <w:lang w:eastAsia="fa-IR" w:bidi="fa-IR"/>
        </w:rPr>
        <w:t xml:space="preserve"> ETI du site de Cognin</w:t>
      </w:r>
      <w:r w:rsidR="00EE079F" w:rsidRPr="00EE079F">
        <w:rPr>
          <w:rFonts w:eastAsia="Andale Sans UI" w:cs="Tahoma"/>
          <w:kern w:val="1"/>
          <w:szCs w:val="24"/>
          <w:lang w:eastAsia="fa-IR" w:bidi="fa-IR"/>
        </w:rPr>
        <w:t xml:space="preserve"> </w:t>
      </w:r>
      <w:r>
        <w:rPr>
          <w:rFonts w:eastAsia="Andale Sans UI" w:cs="Tahoma"/>
          <w:kern w:val="1"/>
          <w:szCs w:val="24"/>
          <w:lang w:eastAsia="fa-IR" w:bidi="fa-IR"/>
        </w:rPr>
        <w:t>d’octobre à juillet</w:t>
      </w:r>
      <w:r w:rsidR="00BE2883">
        <w:rPr>
          <w:rFonts w:eastAsia="Andale Sans UI" w:cs="Tahoma"/>
          <w:kern w:val="1"/>
          <w:szCs w:val="24"/>
          <w:lang w:eastAsia="fa-IR" w:bidi="fa-IR"/>
        </w:rPr>
        <w:t xml:space="preserve"> pour assurer la production et la distribution maraichère, ainsi que l’accompagnement de qualité des personnes en lien avec l’ASP.</w:t>
      </w:r>
    </w:p>
    <w:p w:rsidR="005C4AE9" w:rsidRDefault="001033EE" w:rsidP="00EE079F">
      <w:pPr>
        <w:pStyle w:val="Titre1"/>
      </w:pPr>
      <w:r>
        <w:lastRenderedPageBreak/>
        <w:t>MISSIONS</w:t>
      </w:r>
      <w:r w:rsidR="005C4AE9" w:rsidRPr="001825DF">
        <w:t xml:space="preserve"> : </w:t>
      </w:r>
    </w:p>
    <w:p w:rsidR="001F7952" w:rsidRDefault="008C5A83" w:rsidP="001F7952">
      <w:pPr>
        <w:spacing w:before="120"/>
        <w:rPr>
          <w:rFonts w:ascii="Work Sans" w:hAnsi="Work Sans"/>
          <w:b/>
          <w:bCs/>
          <w:color w:val="0B311D"/>
        </w:rPr>
      </w:pPr>
      <w:r>
        <w:rPr>
          <w:rFonts w:ascii="Work Sans" w:hAnsi="Work Sans"/>
          <w:color w:val="0B311D"/>
        </w:rPr>
        <w:t>S</w:t>
      </w:r>
      <w:r w:rsidR="001F7952">
        <w:rPr>
          <w:rFonts w:ascii="Work Sans" w:hAnsi="Work Sans"/>
          <w:color w:val="0B311D"/>
        </w:rPr>
        <w:t xml:space="preserve">ous la responsabilité du directeur des Triandines, </w:t>
      </w:r>
      <w:proofErr w:type="gramStart"/>
      <w:r w:rsidR="001F7952">
        <w:rPr>
          <w:rFonts w:ascii="Work Sans" w:hAnsi="Work Sans"/>
          <w:color w:val="0B311D"/>
        </w:rPr>
        <w:t>l'</w:t>
      </w:r>
      <w:proofErr w:type="spellStart"/>
      <w:r w:rsidR="001F7952">
        <w:rPr>
          <w:rFonts w:ascii="Work Sans" w:hAnsi="Work Sans"/>
          <w:color w:val="0B311D"/>
        </w:rPr>
        <w:t>encadrant.e</w:t>
      </w:r>
      <w:proofErr w:type="spellEnd"/>
      <w:proofErr w:type="gramEnd"/>
      <w:r w:rsidR="001F7952">
        <w:rPr>
          <w:rFonts w:ascii="Work Sans" w:hAnsi="Work Sans"/>
          <w:color w:val="0B311D"/>
        </w:rPr>
        <w:t xml:space="preserve"> technique devra </w:t>
      </w:r>
      <w:r>
        <w:rPr>
          <w:rFonts w:ascii="Work Sans" w:hAnsi="Work Sans"/>
          <w:color w:val="0B311D"/>
        </w:rPr>
        <w:t xml:space="preserve">avec les autres encadrants </w:t>
      </w:r>
      <w:r w:rsidR="001F7952">
        <w:rPr>
          <w:rFonts w:ascii="Work Sans" w:hAnsi="Work Sans"/>
          <w:color w:val="0B311D"/>
        </w:rPr>
        <w:t>:</w:t>
      </w:r>
    </w:p>
    <w:p w:rsidR="00EA7B1E" w:rsidRDefault="00EA7B1E" w:rsidP="00EA7B1E">
      <w:pPr>
        <w:pStyle w:val="Titre2"/>
      </w:pPr>
      <w:r>
        <w:t>Pilotage de la production</w:t>
      </w:r>
    </w:p>
    <w:p w:rsidR="00EA7B1E" w:rsidRPr="007337BB" w:rsidRDefault="00EA7B1E" w:rsidP="00EA7B1E">
      <w:pPr>
        <w:rPr>
          <w:lang w:eastAsia="fr-FR"/>
        </w:rPr>
      </w:pPr>
      <w:r>
        <w:rPr>
          <w:lang w:eastAsia="fr-FR"/>
        </w:rPr>
        <w:t xml:space="preserve">Les </w:t>
      </w:r>
      <w:r w:rsidR="00572D38">
        <w:rPr>
          <w:lang w:eastAsia="fr-FR"/>
        </w:rPr>
        <w:t>encadrants</w:t>
      </w:r>
      <w:r>
        <w:rPr>
          <w:lang w:eastAsia="fr-FR"/>
        </w:rPr>
        <w:t xml:space="preserve"> sont </w:t>
      </w:r>
      <w:r w:rsidR="00EB32FE">
        <w:rPr>
          <w:lang w:eastAsia="fr-FR"/>
        </w:rPr>
        <w:t>responsables</w:t>
      </w:r>
      <w:r>
        <w:rPr>
          <w:lang w:eastAsia="fr-FR"/>
        </w:rPr>
        <w:t xml:space="preserve"> de l’ensemble de la production en commençant par le plan de culture jusqu’à la distribution des paniers.</w:t>
      </w:r>
    </w:p>
    <w:p w:rsidR="00EA7B1E" w:rsidRDefault="00EA7B1E" w:rsidP="00EA7B1E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Faire respecter les règles surtout de sécurité et maintenir des bonnes conditions de travail</w:t>
      </w:r>
    </w:p>
    <w:p w:rsidR="00EA7B1E" w:rsidRPr="008C5A83" w:rsidRDefault="00EA7B1E" w:rsidP="00EA7B1E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7337BB">
        <w:rPr>
          <w:rFonts w:asciiTheme="minorHAnsi" w:hAnsiTheme="minorHAnsi" w:cstheme="minorHAnsi"/>
        </w:rPr>
        <w:t>Former</w:t>
      </w:r>
      <w:r>
        <w:rPr>
          <w:rFonts w:asciiTheme="minorHAnsi" w:hAnsiTheme="minorHAnsi" w:cstheme="minorHAnsi"/>
        </w:rPr>
        <w:t xml:space="preserve"> et encadrer</w:t>
      </w:r>
      <w:r w:rsidRPr="007337BB">
        <w:rPr>
          <w:rFonts w:asciiTheme="minorHAnsi" w:hAnsiTheme="minorHAnsi" w:cstheme="minorHAnsi"/>
        </w:rPr>
        <w:t xml:space="preserve"> les salariés en insertion</w:t>
      </w:r>
      <w:r>
        <w:rPr>
          <w:rFonts w:asciiTheme="minorHAnsi" w:hAnsiTheme="minorHAnsi" w:cstheme="minorHAnsi"/>
        </w:rPr>
        <w:t xml:space="preserve"> dans les différentes taches </w:t>
      </w:r>
      <w:r w:rsidRPr="008C5A83">
        <w:rPr>
          <w:rFonts w:asciiTheme="minorHAnsi" w:hAnsiTheme="minorHAnsi" w:cstheme="minorHAnsi"/>
        </w:rPr>
        <w:t>: transmettre les objectifs et consignes, montrer les tâches techniques à effectuer, évaluer les salariés et leur faire un retour.</w:t>
      </w:r>
    </w:p>
    <w:p w:rsidR="00EA7B1E" w:rsidRDefault="00EA7B1E" w:rsidP="00EA7B1E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7337BB">
        <w:rPr>
          <w:rFonts w:asciiTheme="minorHAnsi" w:hAnsiTheme="minorHAnsi" w:cstheme="minorHAnsi"/>
        </w:rPr>
        <w:t xml:space="preserve">Organiser </w:t>
      </w:r>
      <w:r>
        <w:rPr>
          <w:rFonts w:asciiTheme="minorHAnsi" w:hAnsiTheme="minorHAnsi" w:cstheme="minorHAnsi"/>
        </w:rPr>
        <w:t xml:space="preserve">le </w:t>
      </w:r>
      <w:proofErr w:type="gramStart"/>
      <w:r>
        <w:rPr>
          <w:rFonts w:asciiTheme="minorHAnsi" w:hAnsiTheme="minorHAnsi" w:cstheme="minorHAnsi"/>
        </w:rPr>
        <w:t>déroulé</w:t>
      </w:r>
      <w:proofErr w:type="gramEnd"/>
      <w:r>
        <w:rPr>
          <w:rFonts w:asciiTheme="minorHAnsi" w:hAnsiTheme="minorHAnsi" w:cstheme="minorHAnsi"/>
        </w:rPr>
        <w:t xml:space="preserve"> annuel et d</w:t>
      </w:r>
      <w:r w:rsidRPr="007337BB">
        <w:rPr>
          <w:rFonts w:asciiTheme="minorHAnsi" w:hAnsiTheme="minorHAnsi" w:cstheme="minorHAnsi"/>
        </w:rPr>
        <w:t>es journées de travail</w:t>
      </w:r>
      <w:r>
        <w:rPr>
          <w:rFonts w:asciiTheme="minorHAnsi" w:hAnsiTheme="minorHAnsi" w:cstheme="minorHAnsi"/>
        </w:rPr>
        <w:t xml:space="preserve"> en anticipant suffisamment pour un travail serin pour les Salariés et une qualité professionnelle de prestation pour les adhérents</w:t>
      </w:r>
      <w:r w:rsidRPr="007337BB">
        <w:rPr>
          <w:rFonts w:asciiTheme="minorHAnsi" w:hAnsiTheme="minorHAnsi" w:cstheme="minorHAnsi"/>
        </w:rPr>
        <w:t>.</w:t>
      </w:r>
    </w:p>
    <w:p w:rsidR="00EA7B1E" w:rsidRPr="007337BB" w:rsidRDefault="00EA7B1E" w:rsidP="00EA7B1E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Assurer une production suffisante pour l’équilibre de la structure soit équivalente à 300 grands Paniers </w:t>
      </w:r>
      <w:r w:rsidRPr="00EA7B1E">
        <w:rPr>
          <w:rFonts w:asciiTheme="minorHAnsi" w:hAnsiTheme="minorHAnsi" w:cstheme="minorHAnsi"/>
        </w:rPr>
        <w:t>hebdomadaires</w:t>
      </w:r>
      <w:r>
        <w:rPr>
          <w:rFonts w:asciiTheme="minorHAnsi" w:hAnsiTheme="minorHAnsi" w:cstheme="minorHAnsi"/>
        </w:rPr>
        <w:t xml:space="preserve"> </w:t>
      </w:r>
    </w:p>
    <w:p w:rsidR="00EA7B1E" w:rsidRDefault="00EA7B1E" w:rsidP="00EA7B1E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7337BB">
        <w:rPr>
          <w:rFonts w:asciiTheme="minorHAnsi" w:hAnsiTheme="minorHAnsi" w:cstheme="minorHAnsi"/>
        </w:rPr>
        <w:t>Assurer un suivi qualitatif et quantitati</w:t>
      </w:r>
      <w:r>
        <w:rPr>
          <w:rFonts w:asciiTheme="minorHAnsi" w:hAnsiTheme="minorHAnsi" w:cstheme="minorHAnsi"/>
        </w:rPr>
        <w:t>f de la production</w:t>
      </w:r>
    </w:p>
    <w:p w:rsidR="00EA7B1E" w:rsidRDefault="00EA7B1E" w:rsidP="00EA7B1E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Etre proactif sur la mise en place de règles et informations écrites et visuels</w:t>
      </w:r>
    </w:p>
    <w:p w:rsidR="00EA7B1E" w:rsidRPr="007337BB" w:rsidRDefault="00EA7B1E" w:rsidP="00EA7B1E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7337BB">
        <w:rPr>
          <w:rFonts w:asciiTheme="minorHAnsi" w:hAnsiTheme="minorHAnsi" w:cstheme="minorHAnsi"/>
        </w:rPr>
        <w:t>Réaliser des tâches de production</w:t>
      </w:r>
      <w:r>
        <w:rPr>
          <w:rFonts w:asciiTheme="minorHAnsi" w:hAnsiTheme="minorHAnsi" w:cstheme="minorHAnsi"/>
        </w:rPr>
        <w:t xml:space="preserve"> </w:t>
      </w:r>
      <w:r w:rsidRPr="00EA7B1E">
        <w:rPr>
          <w:rFonts w:asciiTheme="minorHAnsi" w:hAnsiTheme="minorHAnsi" w:cstheme="minorHAnsi"/>
        </w:rPr>
        <w:t>dans le respect du cahier des charges de l’agriculture biologique</w:t>
      </w:r>
      <w:r w:rsidRPr="007337BB">
        <w:rPr>
          <w:rFonts w:asciiTheme="minorHAnsi" w:hAnsiTheme="minorHAnsi" w:cstheme="minorHAnsi"/>
        </w:rPr>
        <w:t>.</w:t>
      </w:r>
    </w:p>
    <w:p w:rsidR="00EA7B1E" w:rsidRPr="00785ABC" w:rsidRDefault="00EA7B1E" w:rsidP="00EA7B1E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7337BB">
        <w:rPr>
          <w:rFonts w:asciiTheme="minorHAnsi" w:hAnsiTheme="minorHAnsi" w:cstheme="minorHAnsi"/>
        </w:rPr>
        <w:t>S’investir dans les travaux collectifs d'amélioration des pratiques en lien avec l’équipe des Triandines.</w:t>
      </w:r>
    </w:p>
    <w:p w:rsidR="002A0467" w:rsidRPr="002A0467" w:rsidRDefault="002A0467" w:rsidP="002A0467">
      <w:pPr>
        <w:pStyle w:val="Titre2"/>
      </w:pPr>
      <w:r w:rsidRPr="002A0467">
        <w:t xml:space="preserve">Accompagnement des </w:t>
      </w:r>
      <w:proofErr w:type="spellStart"/>
      <w:r w:rsidRPr="002A0467">
        <w:t>salarié-és</w:t>
      </w:r>
      <w:proofErr w:type="spellEnd"/>
      <w:r w:rsidR="00EA7B1E">
        <w:t xml:space="preserve"> </w:t>
      </w:r>
      <w:r w:rsidR="00EA7B1E" w:rsidRPr="00EA7B1E">
        <w:t>en parcours insertion</w:t>
      </w:r>
    </w:p>
    <w:p w:rsidR="00EA7B1E" w:rsidRPr="00EA7B1E" w:rsidRDefault="00EA7B1E" w:rsidP="00EA7B1E">
      <w:pPr>
        <w:pStyle w:val="Paragraphedeliste"/>
        <w:numPr>
          <w:ilvl w:val="1"/>
          <w:numId w:val="7"/>
        </w:numPr>
        <w:ind w:left="709"/>
        <w:rPr>
          <w:rFonts w:asciiTheme="minorHAnsi" w:hAnsiTheme="minorHAnsi" w:cstheme="minorHAnsi"/>
        </w:rPr>
      </w:pPr>
      <w:r w:rsidRPr="00EA7B1E">
        <w:rPr>
          <w:rFonts w:asciiTheme="minorHAnsi" w:hAnsiTheme="minorHAnsi" w:cstheme="minorHAnsi"/>
        </w:rPr>
        <w:t>Permettre au salarié en insertion de prendre confiance en lui, de repérer ses compétences et de valoriser ses progressions</w:t>
      </w:r>
      <w:r w:rsidR="00EB32FE">
        <w:rPr>
          <w:rFonts w:asciiTheme="minorHAnsi" w:hAnsiTheme="minorHAnsi" w:cstheme="minorHAnsi"/>
        </w:rPr>
        <w:t xml:space="preserve"> de manière visible</w:t>
      </w:r>
    </w:p>
    <w:p w:rsidR="00EE079F" w:rsidRPr="00EE079F" w:rsidRDefault="00EE079F" w:rsidP="00EE079F">
      <w:pPr>
        <w:pStyle w:val="Paragraphedeliste"/>
        <w:numPr>
          <w:ilvl w:val="1"/>
          <w:numId w:val="7"/>
        </w:numPr>
        <w:autoSpaceDN w:val="0"/>
        <w:ind w:left="709"/>
        <w:contextualSpacing/>
        <w:rPr>
          <w:rFonts w:asciiTheme="minorHAnsi" w:hAnsiTheme="minorHAnsi" w:cstheme="minorHAnsi"/>
        </w:rPr>
      </w:pPr>
      <w:r w:rsidRPr="00EE079F">
        <w:rPr>
          <w:rFonts w:asciiTheme="minorHAnsi" w:hAnsiTheme="minorHAnsi" w:cstheme="minorHAnsi"/>
        </w:rPr>
        <w:t>Mener avec l’</w:t>
      </w:r>
      <w:r w:rsidR="00BE2883">
        <w:rPr>
          <w:rFonts w:asciiTheme="minorHAnsi" w:hAnsiTheme="minorHAnsi" w:cstheme="minorHAnsi"/>
        </w:rPr>
        <w:t xml:space="preserve">ASP </w:t>
      </w:r>
      <w:r w:rsidRPr="00EE079F">
        <w:rPr>
          <w:rFonts w:asciiTheme="minorHAnsi" w:hAnsiTheme="minorHAnsi" w:cstheme="minorHAnsi"/>
        </w:rPr>
        <w:t>les entretiens de suivi, les entretiens de fin de contrat et de recadrage si besoin</w:t>
      </w:r>
    </w:p>
    <w:p w:rsidR="00EE079F" w:rsidRDefault="00EE079F" w:rsidP="00EE079F">
      <w:pPr>
        <w:pStyle w:val="Paragraphedeliste"/>
        <w:numPr>
          <w:ilvl w:val="1"/>
          <w:numId w:val="7"/>
        </w:numPr>
        <w:autoSpaceDN w:val="0"/>
        <w:ind w:left="709"/>
        <w:contextualSpacing/>
        <w:rPr>
          <w:rFonts w:asciiTheme="minorHAnsi" w:hAnsiTheme="minorHAnsi" w:cstheme="minorHAnsi"/>
        </w:rPr>
      </w:pPr>
      <w:r w:rsidRPr="00EE079F">
        <w:rPr>
          <w:rFonts w:asciiTheme="minorHAnsi" w:hAnsiTheme="minorHAnsi" w:cstheme="minorHAnsi"/>
        </w:rPr>
        <w:t xml:space="preserve">Mettre en œuvre des solutions adaptées </w:t>
      </w:r>
      <w:r w:rsidR="00BE2883">
        <w:rPr>
          <w:rFonts w:asciiTheme="minorHAnsi" w:hAnsiTheme="minorHAnsi" w:cstheme="minorHAnsi"/>
        </w:rPr>
        <w:t xml:space="preserve">aux différentes situations </w:t>
      </w:r>
      <w:r w:rsidR="003F3C59">
        <w:rPr>
          <w:rFonts w:asciiTheme="minorHAnsi" w:hAnsiTheme="minorHAnsi" w:cstheme="minorHAnsi"/>
        </w:rPr>
        <w:t xml:space="preserve">dans le dialogue et en bonne intelligence avec l’ASP </w:t>
      </w:r>
      <w:r w:rsidR="00BE2883">
        <w:rPr>
          <w:rFonts w:asciiTheme="minorHAnsi" w:hAnsiTheme="minorHAnsi" w:cstheme="minorHAnsi"/>
        </w:rPr>
        <w:t xml:space="preserve">en proposant des pistes tout </w:t>
      </w:r>
      <w:r w:rsidRPr="00EE079F">
        <w:rPr>
          <w:rFonts w:asciiTheme="minorHAnsi" w:hAnsiTheme="minorHAnsi" w:cstheme="minorHAnsi"/>
        </w:rPr>
        <w:t>en laissant la plac</w:t>
      </w:r>
      <w:r w:rsidR="008C5A83">
        <w:rPr>
          <w:rFonts w:asciiTheme="minorHAnsi" w:hAnsiTheme="minorHAnsi" w:cstheme="minorHAnsi"/>
        </w:rPr>
        <w:t xml:space="preserve">e au premier acteur, le salarié </w:t>
      </w:r>
    </w:p>
    <w:p w:rsidR="003F3C59" w:rsidRPr="00EE079F" w:rsidRDefault="003F3C59" w:rsidP="003F3C59">
      <w:pPr>
        <w:pStyle w:val="Paragraphedeliste"/>
        <w:numPr>
          <w:ilvl w:val="1"/>
          <w:numId w:val="7"/>
        </w:numPr>
        <w:autoSpaceDN w:val="0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Repérer les signes et les besoins des salariés pour mieux les accompagner</w:t>
      </w:r>
    </w:p>
    <w:p w:rsidR="00785ABC" w:rsidRPr="00EE079F" w:rsidRDefault="00785ABC" w:rsidP="00785ABC">
      <w:pPr>
        <w:pStyle w:val="Paragraphedeliste"/>
        <w:numPr>
          <w:ilvl w:val="1"/>
          <w:numId w:val="7"/>
        </w:numPr>
        <w:autoSpaceDN w:val="0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Participer au recrutement d</w:t>
      </w:r>
      <w:r w:rsidRPr="00EE079F">
        <w:rPr>
          <w:rFonts w:asciiTheme="minorHAnsi" w:hAnsiTheme="minorHAnsi" w:cstheme="minorHAnsi"/>
        </w:rPr>
        <w:t xml:space="preserve">es salariés en binôme avec </w:t>
      </w:r>
      <w:r>
        <w:rPr>
          <w:rFonts w:asciiTheme="minorHAnsi" w:hAnsiTheme="minorHAnsi" w:cstheme="minorHAnsi"/>
        </w:rPr>
        <w:t>l’ASP</w:t>
      </w:r>
    </w:p>
    <w:p w:rsidR="00EE079F" w:rsidRPr="00EE079F" w:rsidRDefault="00EE079F" w:rsidP="00EE079F">
      <w:pPr>
        <w:pStyle w:val="Paragraphedeliste"/>
        <w:numPr>
          <w:ilvl w:val="1"/>
          <w:numId w:val="7"/>
        </w:numPr>
        <w:autoSpaceDN w:val="0"/>
        <w:ind w:left="709"/>
        <w:contextualSpacing/>
        <w:rPr>
          <w:rFonts w:asciiTheme="minorHAnsi" w:hAnsiTheme="minorHAnsi" w:cstheme="minorHAnsi"/>
        </w:rPr>
      </w:pPr>
      <w:r w:rsidRPr="00EE079F">
        <w:rPr>
          <w:rFonts w:asciiTheme="minorHAnsi" w:hAnsiTheme="minorHAnsi" w:cstheme="minorHAnsi"/>
        </w:rPr>
        <w:t>Participer aux événements de la structure.</w:t>
      </w:r>
    </w:p>
    <w:p w:rsidR="00EE079F" w:rsidRDefault="00EE079F" w:rsidP="001A2A1E">
      <w:pPr>
        <w:pStyle w:val="Titre1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E07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Il pourra être demandé une aide ponctuelle sur </w:t>
      </w:r>
      <w:r w:rsidR="00785AB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le site de la Motte, à </w:t>
      </w:r>
      <w:r w:rsidRPr="00EE079F">
        <w:rPr>
          <w:rFonts w:asciiTheme="minorHAnsi" w:eastAsia="Times New Roman" w:hAnsiTheme="minorHAnsi" w:cstheme="minorHAnsi"/>
          <w:color w:val="auto"/>
          <w:sz w:val="24"/>
          <w:szCs w:val="24"/>
        </w:rPr>
        <w:t>la participation au projet associatif, et sur des événements ponctuels à destination des adhérents et du public extérieur, visant à promouvoir les missions de l’association</w:t>
      </w:r>
    </w:p>
    <w:p w:rsidR="004F23A4" w:rsidRDefault="001A2A1E" w:rsidP="001A2A1E">
      <w:pPr>
        <w:pStyle w:val="Titre1"/>
        <w:rPr>
          <w:lang w:eastAsia="fr-FR"/>
        </w:rPr>
      </w:pPr>
      <w:r w:rsidRPr="001A2A1E">
        <w:t>COMPETENCES RECHERCHÉES</w:t>
      </w:r>
      <w:r w:rsidR="005C4AE9" w:rsidRPr="001A2A1E">
        <w:t>.</w:t>
      </w:r>
    </w:p>
    <w:p w:rsidR="00841CD5" w:rsidRDefault="00841CD5" w:rsidP="00EE079F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841CD5">
        <w:rPr>
          <w:rFonts w:asciiTheme="minorHAnsi" w:hAnsiTheme="minorHAnsi" w:cstheme="minorHAnsi"/>
        </w:rPr>
        <w:t>Connaissances et expériences significatives de plusieurs années en maraîchage, conduite du tracteur nécessaire.</w:t>
      </w:r>
    </w:p>
    <w:p w:rsidR="00841CD5" w:rsidRDefault="00841CD5" w:rsidP="00EE079F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841CD5">
        <w:rPr>
          <w:rFonts w:asciiTheme="minorHAnsi" w:hAnsiTheme="minorHAnsi" w:cstheme="minorHAnsi"/>
        </w:rPr>
        <w:t>Bon sens du travail en équipe : organisation, coordination, transmission et échange d'informations.</w:t>
      </w:r>
    </w:p>
    <w:p w:rsidR="00EE079F" w:rsidRPr="00EE079F" w:rsidRDefault="00EE079F" w:rsidP="00EE079F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EE079F">
        <w:rPr>
          <w:rFonts w:asciiTheme="minorHAnsi" w:hAnsiTheme="minorHAnsi" w:cstheme="minorHAnsi"/>
        </w:rPr>
        <w:lastRenderedPageBreak/>
        <w:t>Savoir remettre du cadre quand nécessaire</w:t>
      </w:r>
    </w:p>
    <w:p w:rsidR="00EE079F" w:rsidRPr="00EE079F" w:rsidRDefault="00EE079F" w:rsidP="00EE079F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EE079F">
        <w:rPr>
          <w:rFonts w:asciiTheme="minorHAnsi" w:hAnsiTheme="minorHAnsi" w:cstheme="minorHAnsi"/>
        </w:rPr>
        <w:t>Aisance relationnelle et capacité à s’exprimer clairement (écoute, disponibilité, bonne aptitude à la vulgarisation…)</w:t>
      </w:r>
    </w:p>
    <w:p w:rsidR="00EE079F" w:rsidRPr="00EE079F" w:rsidRDefault="0071276B" w:rsidP="00EE079F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Capacité à encadrer des </w:t>
      </w:r>
      <w:r w:rsidR="00EB32FE">
        <w:rPr>
          <w:rFonts w:asciiTheme="minorHAnsi" w:hAnsiTheme="minorHAnsi" w:cstheme="minorHAnsi"/>
        </w:rPr>
        <w:t>salariés</w:t>
      </w:r>
    </w:p>
    <w:p w:rsidR="00EE079F" w:rsidRDefault="00EE079F" w:rsidP="00EE079F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EE079F">
        <w:rPr>
          <w:rFonts w:asciiTheme="minorHAnsi" w:hAnsiTheme="minorHAnsi" w:cstheme="minorHAnsi"/>
        </w:rPr>
        <w:t>Gérer ses émotions sur des situations compliquées de salariés</w:t>
      </w:r>
    </w:p>
    <w:p w:rsidR="00841CD5" w:rsidRPr="00841CD5" w:rsidRDefault="00841CD5" w:rsidP="00841CD5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841CD5">
        <w:rPr>
          <w:rFonts w:asciiTheme="minorHAnsi" w:hAnsiTheme="minorHAnsi" w:cstheme="minorHAnsi"/>
        </w:rPr>
        <w:t>Bonne disposition à l'uti</w:t>
      </w:r>
      <w:r w:rsidR="0071276B">
        <w:rPr>
          <w:rFonts w:asciiTheme="minorHAnsi" w:hAnsiTheme="minorHAnsi" w:cstheme="minorHAnsi"/>
        </w:rPr>
        <w:t>lisation d'outils informatiques.</w:t>
      </w:r>
    </w:p>
    <w:p w:rsidR="00841CD5" w:rsidRPr="00EE079F" w:rsidRDefault="00841CD5" w:rsidP="00841CD5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Porter les valeurs de l’ESS et de l’alimentation local</w:t>
      </w:r>
      <w:r w:rsidR="00EA7B1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et bio.</w:t>
      </w:r>
    </w:p>
    <w:p w:rsidR="001A2A1E" w:rsidRPr="00380882" w:rsidRDefault="001A2A1E" w:rsidP="00380882">
      <w:pPr>
        <w:pStyle w:val="Titre1"/>
      </w:pPr>
      <w:r w:rsidRPr="00380882">
        <w:t>PARTICULARITES DU POSTE</w:t>
      </w:r>
    </w:p>
    <w:p w:rsidR="00EE079F" w:rsidRPr="00EE079F" w:rsidRDefault="00EE079F" w:rsidP="00EE079F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EE079F">
        <w:rPr>
          <w:rFonts w:asciiTheme="minorHAnsi" w:hAnsiTheme="minorHAnsi" w:cstheme="minorHAnsi"/>
        </w:rPr>
        <w:t xml:space="preserve">Travail de </w:t>
      </w:r>
      <w:r w:rsidR="00841CD5">
        <w:rPr>
          <w:rFonts w:asciiTheme="minorHAnsi" w:hAnsiTheme="minorHAnsi" w:cstheme="minorHAnsi"/>
        </w:rPr>
        <w:t>28 Heure</w:t>
      </w:r>
    </w:p>
    <w:p w:rsidR="00EE079F" w:rsidRPr="00EE079F" w:rsidRDefault="00EE079F" w:rsidP="00EE079F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EE079F">
        <w:rPr>
          <w:rFonts w:asciiTheme="minorHAnsi" w:hAnsiTheme="minorHAnsi" w:cstheme="minorHAnsi"/>
        </w:rPr>
        <w:t>Emploi basé au siège : 435 route de Saint Cassin 73160 COGNIN. Déplacement régulier sur le bassin chambérien et d’autres possible à prévoir</w:t>
      </w:r>
    </w:p>
    <w:p w:rsidR="00EE079F" w:rsidRPr="00EE079F" w:rsidRDefault="00EE079F" w:rsidP="00EE079F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EE079F">
        <w:rPr>
          <w:rFonts w:asciiTheme="minorHAnsi" w:hAnsiTheme="minorHAnsi" w:cstheme="minorHAnsi"/>
        </w:rPr>
        <w:t xml:space="preserve"> Poste à pourvoir idéalement </w:t>
      </w:r>
      <w:r w:rsidR="00CE6A02">
        <w:rPr>
          <w:rFonts w:asciiTheme="minorHAnsi" w:hAnsiTheme="minorHAnsi" w:cstheme="minorHAnsi"/>
        </w:rPr>
        <w:t>début</w:t>
      </w:r>
      <w:r w:rsidRPr="00EE079F">
        <w:rPr>
          <w:rFonts w:asciiTheme="minorHAnsi" w:hAnsiTheme="minorHAnsi" w:cstheme="minorHAnsi"/>
        </w:rPr>
        <w:t xml:space="preserve"> </w:t>
      </w:r>
      <w:r w:rsidR="00841CD5">
        <w:rPr>
          <w:rFonts w:asciiTheme="minorHAnsi" w:hAnsiTheme="minorHAnsi" w:cstheme="minorHAnsi"/>
        </w:rPr>
        <w:t>octobre</w:t>
      </w:r>
      <w:r w:rsidR="00CE6A02">
        <w:rPr>
          <w:rFonts w:asciiTheme="minorHAnsi" w:hAnsiTheme="minorHAnsi" w:cstheme="minorHAnsi"/>
        </w:rPr>
        <w:t xml:space="preserve"> </w:t>
      </w:r>
    </w:p>
    <w:p w:rsidR="00EE079F" w:rsidRPr="00EE079F" w:rsidRDefault="00EE079F" w:rsidP="00EE079F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 w:rsidRPr="00EE079F">
        <w:rPr>
          <w:rFonts w:asciiTheme="minorHAnsi" w:hAnsiTheme="minorHAnsi" w:cstheme="minorHAnsi"/>
        </w:rPr>
        <w:t xml:space="preserve">Salaire : </w:t>
      </w:r>
      <w:r w:rsidR="00EB32FE">
        <w:rPr>
          <w:rFonts w:asciiTheme="minorHAnsi" w:hAnsiTheme="minorHAnsi" w:cstheme="minorHAnsi"/>
        </w:rPr>
        <w:t xml:space="preserve">13.25 €/H </w:t>
      </w:r>
      <w:r w:rsidRPr="00EE079F">
        <w:rPr>
          <w:rFonts w:asciiTheme="minorHAnsi" w:hAnsiTheme="minorHAnsi" w:cstheme="minorHAnsi"/>
        </w:rPr>
        <w:t>selon profil et suivant la convention collective des Ateliers et Chantier d’Insertion (SYNESI) en fonction de l’expérience.</w:t>
      </w:r>
    </w:p>
    <w:p w:rsidR="00EE079F" w:rsidRPr="00EE079F" w:rsidRDefault="00841CD5" w:rsidP="00EE079F">
      <w:pPr>
        <w:pStyle w:val="Paragraphedeliste"/>
        <w:numPr>
          <w:ilvl w:val="0"/>
          <w:numId w:val="14"/>
        </w:numPr>
        <w:autoSpaceDN w:val="0"/>
        <w:spacing w:line="256" w:lineRule="auto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CDD jusqu’au 15 juillet 2025 possiblement transformé en CDI</w:t>
      </w:r>
    </w:p>
    <w:p w:rsidR="00EE079F" w:rsidRDefault="00EE079F" w:rsidP="00EE079F">
      <w:pPr>
        <w:ind w:left="349"/>
        <w:rPr>
          <w:rFonts w:cs="Calibri"/>
        </w:rPr>
      </w:pPr>
    </w:p>
    <w:p w:rsidR="002A2B54" w:rsidRDefault="00EE079F" w:rsidP="0071276B">
      <w:pPr>
        <w:ind w:left="349"/>
      </w:pPr>
      <w:r w:rsidRPr="00BD73B4">
        <w:rPr>
          <w:rFonts w:cs="Calibri"/>
        </w:rPr>
        <w:t xml:space="preserve">Candidature à envoyer, uniquement par mail avec CV et lettre de motivation à l’adresse suivante : </w:t>
      </w:r>
      <w:hyperlink r:id="rId7" w:history="1">
        <w:r w:rsidR="00EA7B1E" w:rsidRPr="00CB04B9">
          <w:rPr>
            <w:rStyle w:val="Lienhypertexte"/>
          </w:rPr>
          <w:t>direction@lestriandines.org</w:t>
        </w:r>
      </w:hyperlink>
    </w:p>
    <w:p w:rsidR="00D40F71" w:rsidRPr="001825DF" w:rsidRDefault="00EE079F" w:rsidP="0071276B">
      <w:pPr>
        <w:ind w:left="349"/>
      </w:pPr>
      <w:r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5651398</wp:posOffset>
            </wp:positionV>
            <wp:extent cx="6192520" cy="5187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 LOGOS 20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EB32FE">
        <w:t>Les</w:t>
      </w:r>
      <w:r w:rsidR="002A2B54">
        <w:t xml:space="preserve"> ca</w:t>
      </w:r>
      <w:r w:rsidR="00CE6A02">
        <w:t>ndidatures seront analysées</w:t>
      </w:r>
      <w:r w:rsidR="00AF3A9F">
        <w:t xml:space="preserve"> </w:t>
      </w:r>
      <w:r w:rsidR="00F71F5B">
        <w:t>a</w:t>
      </w:r>
      <w:r w:rsidR="002A2B54">
        <w:t xml:space="preserve">u fil de l’eau </w:t>
      </w:r>
    </w:p>
    <w:sectPr w:rsidR="00D40F71" w:rsidRPr="001825DF" w:rsidSect="00EE079F">
      <w:pgSz w:w="11906" w:h="16838"/>
      <w:pgMar w:top="1361" w:right="1077" w:bottom="1361" w:left="107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Work Sans">
    <w:altName w:val="Times New Roman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62C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Num16"/>
    <w:lvl w:ilvl="0">
      <w:start w:val="1"/>
      <w:numFmt w:val="bullet"/>
      <w:lvlText w:val=""/>
      <w:lvlJc w:val="left"/>
      <w:pPr>
        <w:tabs>
          <w:tab w:val="num" w:pos="0"/>
        </w:tabs>
        <w:ind w:left="142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/>
      </w:rPr>
    </w:lvl>
  </w:abstractNum>
  <w:abstractNum w:abstractNumId="7" w15:restartNumberingAfterBreak="0">
    <w:nsid w:val="041A09F5"/>
    <w:multiLevelType w:val="hybridMultilevel"/>
    <w:tmpl w:val="661831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737FB"/>
    <w:multiLevelType w:val="hybridMultilevel"/>
    <w:tmpl w:val="D3AE79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287"/>
    <w:multiLevelType w:val="hybridMultilevel"/>
    <w:tmpl w:val="6E0C2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2D4E"/>
    <w:multiLevelType w:val="hybridMultilevel"/>
    <w:tmpl w:val="952C644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FD3D5E"/>
    <w:multiLevelType w:val="hybridMultilevel"/>
    <w:tmpl w:val="F328CD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D22AE"/>
    <w:multiLevelType w:val="multilevel"/>
    <w:tmpl w:val="A3904A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D196C"/>
    <w:multiLevelType w:val="hybridMultilevel"/>
    <w:tmpl w:val="F2068AA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FDD158F"/>
    <w:multiLevelType w:val="hybridMultilevel"/>
    <w:tmpl w:val="96ACC244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9583C9E"/>
    <w:multiLevelType w:val="hybridMultilevel"/>
    <w:tmpl w:val="98009C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384B0F"/>
    <w:multiLevelType w:val="multilevel"/>
    <w:tmpl w:val="984E55E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0E83914"/>
    <w:multiLevelType w:val="hybridMultilevel"/>
    <w:tmpl w:val="E5AC87F0"/>
    <w:lvl w:ilvl="0" w:tplc="8D0C9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3AE39A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386CF3F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14F201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C2F0207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1CD6B23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84C272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34ECA67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60C3A4A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16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10"/>
  </w:num>
  <w:num w:numId="16">
    <w:abstractNumId w:val="14"/>
  </w:num>
  <w:num w:numId="17">
    <w:abstractNumId w:val="6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CB"/>
    <w:rsid w:val="00005B84"/>
    <w:rsid w:val="00043FFF"/>
    <w:rsid w:val="000B38C7"/>
    <w:rsid w:val="000E7949"/>
    <w:rsid w:val="000F5E67"/>
    <w:rsid w:val="001033EE"/>
    <w:rsid w:val="00135332"/>
    <w:rsid w:val="0014412F"/>
    <w:rsid w:val="0018235A"/>
    <w:rsid w:val="001825DF"/>
    <w:rsid w:val="001A1D2E"/>
    <w:rsid w:val="001A2A1E"/>
    <w:rsid w:val="001D1B49"/>
    <w:rsid w:val="001F7952"/>
    <w:rsid w:val="00203CCA"/>
    <w:rsid w:val="002448B4"/>
    <w:rsid w:val="002A0467"/>
    <w:rsid w:val="002A2B54"/>
    <w:rsid w:val="00362FB1"/>
    <w:rsid w:val="00380882"/>
    <w:rsid w:val="0039278C"/>
    <w:rsid w:val="003C024C"/>
    <w:rsid w:val="003D15B2"/>
    <w:rsid w:val="003E234B"/>
    <w:rsid w:val="003F3C59"/>
    <w:rsid w:val="00492C8E"/>
    <w:rsid w:val="004F23A4"/>
    <w:rsid w:val="004F67D1"/>
    <w:rsid w:val="00515C8F"/>
    <w:rsid w:val="005269FA"/>
    <w:rsid w:val="005335B9"/>
    <w:rsid w:val="00572D38"/>
    <w:rsid w:val="00587AB0"/>
    <w:rsid w:val="00596E22"/>
    <w:rsid w:val="005C0A2B"/>
    <w:rsid w:val="005C4AE9"/>
    <w:rsid w:val="00640EE7"/>
    <w:rsid w:val="0071276B"/>
    <w:rsid w:val="007337BB"/>
    <w:rsid w:val="00785ABC"/>
    <w:rsid w:val="007A303A"/>
    <w:rsid w:val="007B3A9A"/>
    <w:rsid w:val="007C6026"/>
    <w:rsid w:val="0080327E"/>
    <w:rsid w:val="00820502"/>
    <w:rsid w:val="008275F6"/>
    <w:rsid w:val="00841CD5"/>
    <w:rsid w:val="00850005"/>
    <w:rsid w:val="00894841"/>
    <w:rsid w:val="008C406F"/>
    <w:rsid w:val="008C5A83"/>
    <w:rsid w:val="0090200C"/>
    <w:rsid w:val="00913F9F"/>
    <w:rsid w:val="00965307"/>
    <w:rsid w:val="009771C1"/>
    <w:rsid w:val="00996313"/>
    <w:rsid w:val="009B41AB"/>
    <w:rsid w:val="00A22C5D"/>
    <w:rsid w:val="00A75BA6"/>
    <w:rsid w:val="00AA68FA"/>
    <w:rsid w:val="00AF3A9F"/>
    <w:rsid w:val="00AF4523"/>
    <w:rsid w:val="00B11B30"/>
    <w:rsid w:val="00B40769"/>
    <w:rsid w:val="00B706DE"/>
    <w:rsid w:val="00B757CB"/>
    <w:rsid w:val="00BC6FBC"/>
    <w:rsid w:val="00BE2883"/>
    <w:rsid w:val="00C20F2A"/>
    <w:rsid w:val="00C7764A"/>
    <w:rsid w:val="00CC1FE6"/>
    <w:rsid w:val="00CE6A02"/>
    <w:rsid w:val="00D34C1B"/>
    <w:rsid w:val="00D40F71"/>
    <w:rsid w:val="00D457CF"/>
    <w:rsid w:val="00DB0D4A"/>
    <w:rsid w:val="00DE3D59"/>
    <w:rsid w:val="00E57021"/>
    <w:rsid w:val="00E86487"/>
    <w:rsid w:val="00EA7B1E"/>
    <w:rsid w:val="00EB32FE"/>
    <w:rsid w:val="00EB67A7"/>
    <w:rsid w:val="00EE079F"/>
    <w:rsid w:val="00F10335"/>
    <w:rsid w:val="00F71F5B"/>
    <w:rsid w:val="00F9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4F04D"/>
  <w15:chartTrackingRefBased/>
  <w15:docId w15:val="{AB747277-FF85-47B6-B9FD-74EE287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A6"/>
    <w:pPr>
      <w:suppressAutoHyphens/>
      <w:spacing w:after="160" w:line="256" w:lineRule="auto"/>
    </w:pPr>
    <w:rPr>
      <w:rFonts w:ascii="Calibri" w:eastAsia="Calibri" w:hAnsi="Calibri"/>
      <w:sz w:val="24"/>
      <w:szCs w:val="22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A1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Titre2">
    <w:name w:val="heading 2"/>
    <w:basedOn w:val="NormalWeb"/>
    <w:next w:val="Normal"/>
    <w:link w:val="Titre2Car"/>
    <w:uiPriority w:val="9"/>
    <w:unhideWhenUsed/>
    <w:qFormat/>
    <w:rsid w:val="001A1D2E"/>
    <w:pPr>
      <w:spacing w:before="240" w:beforeAutospacing="0" w:after="120" w:afterAutospacing="0"/>
      <w:ind w:left="284"/>
      <w:outlineLvl w:val="1"/>
    </w:pPr>
    <w:rPr>
      <w:rFonts w:ascii="Arial" w:hAnsi="Arial" w:cs="Arial"/>
      <w:color w:val="538135" w:themeColor="accent6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b/>
      <w:sz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  <w:rPr>
      <w:sz w:val="22"/>
      <w:szCs w:val="22"/>
    </w:rPr>
  </w:style>
  <w:style w:type="character" w:customStyle="1" w:styleId="PieddepageCar">
    <w:name w:val="Pied de page Car"/>
    <w:basedOn w:val="Policepardfaut1"/>
    <w:rPr>
      <w:sz w:val="22"/>
      <w:szCs w:val="22"/>
    </w:rPr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Paragraphedeliste">
    <w:name w:val="List Paragraph"/>
    <w:basedOn w:val="Normal"/>
    <w:qFormat/>
    <w:pPr>
      <w:spacing w:after="0" w:line="240" w:lineRule="auto"/>
      <w:ind w:left="720"/>
    </w:pPr>
    <w:rPr>
      <w:rFonts w:ascii="Times New Roman" w:eastAsia="Times New Roman" w:hAnsi="Times New Roman"/>
      <w:szCs w:val="24"/>
    </w:rPr>
  </w:style>
  <w:style w:type="paragraph" w:customStyle="1" w:styleId="Contenuducadre">
    <w:name w:val="Contenu du cadre"/>
    <w:basedOn w:val="Corpsdetexte"/>
  </w:style>
  <w:style w:type="character" w:customStyle="1" w:styleId="markedcontent">
    <w:name w:val="markedcontent"/>
    <w:basedOn w:val="Policepardfaut"/>
    <w:rsid w:val="003E234B"/>
  </w:style>
  <w:style w:type="paragraph" w:styleId="NormalWeb">
    <w:name w:val="Normal (Web)"/>
    <w:basedOn w:val="Normal"/>
    <w:uiPriority w:val="99"/>
    <w:unhideWhenUsed/>
    <w:rsid w:val="00F944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fr-FR"/>
    </w:rPr>
  </w:style>
  <w:style w:type="character" w:styleId="lev">
    <w:name w:val="Strong"/>
    <w:uiPriority w:val="22"/>
    <w:qFormat/>
    <w:rsid w:val="001A1D2E"/>
    <w:rPr>
      <w:rFonts w:asciiTheme="minorHAnsi" w:hAnsiTheme="minorHAnsi" w:cstheme="minorHAnsi"/>
    </w:rPr>
  </w:style>
  <w:style w:type="paragraph" w:customStyle="1" w:styleId="has-normal-font-size">
    <w:name w:val="has-normal-font-size"/>
    <w:basedOn w:val="Normal"/>
    <w:rsid w:val="00F944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fr-FR"/>
    </w:rPr>
  </w:style>
  <w:style w:type="paragraph" w:customStyle="1" w:styleId="Standard">
    <w:name w:val="Standard"/>
    <w:qFormat/>
    <w:rsid w:val="005C4AE9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character" w:styleId="Lienhypertexte">
    <w:name w:val="Hyperlink"/>
    <w:basedOn w:val="Policepardfaut"/>
    <w:uiPriority w:val="99"/>
    <w:unhideWhenUsed/>
    <w:rsid w:val="00D40F71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A1D2E"/>
    <w:rPr>
      <w:rFonts w:ascii="Arial" w:hAnsi="Arial" w:cs="Arial"/>
      <w:color w:val="538135" w:themeColor="accent6" w:themeShade="B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A1D2E"/>
    <w:rPr>
      <w:rFonts w:asciiTheme="majorHAnsi" w:eastAsiaTheme="majorEastAsia" w:hAnsiTheme="majorHAnsi" w:cstheme="majorBidi"/>
      <w:color w:val="538135" w:themeColor="accent6" w:themeShade="BF"/>
      <w:sz w:val="32"/>
      <w:szCs w:val="32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1D1B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1B4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Paragraphedeliste1">
    <w:name w:val="Paragraphe de liste1"/>
    <w:basedOn w:val="Normal"/>
    <w:rsid w:val="00EE079F"/>
    <w:pPr>
      <w:widowControl w:val="0"/>
      <w:spacing w:after="0" w:line="100" w:lineRule="atLeast"/>
      <w:ind w:left="720"/>
    </w:pPr>
    <w:rPr>
      <w:rFonts w:ascii="Times New Roman" w:eastAsia="Times New Roman" w:hAnsi="Times New Roman" w:cs="Tahoma"/>
      <w:kern w:val="1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direction@lestriandin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5449</CharactersWithSpaces>
  <SharedDoc>false</SharedDoc>
  <HLinks>
    <vt:vector size="6" baseType="variant"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mailto:florencevb@orange.fr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VALLIN</dc:creator>
  <cp:keywords/>
  <cp:lastModifiedBy>Direction Triandines</cp:lastModifiedBy>
  <cp:revision>5</cp:revision>
  <cp:lastPrinted>2025-02-26T14:23:00Z</cp:lastPrinted>
  <dcterms:created xsi:type="dcterms:W3CDTF">2025-09-19T13:55:00Z</dcterms:created>
  <dcterms:modified xsi:type="dcterms:W3CDTF">2025-09-29T12:03:00Z</dcterms:modified>
</cp:coreProperties>
</file>